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Eyebrow"/>
        <w:spacing w:after="100"/>
      </w:pPr>
      <w:r>
        <w:rPr>
          <w:rFonts w:ascii="Aptos" w:hAnsi="Aptos" w:eastAsia="Aptos"/>
          <w:b/>
          <w:i w:val="0"/>
          <w:color w:val="274766"/>
          <w:sz w:val="15"/>
        </w:rPr>
        <w:t>REFERENCE SAMPLE / YINZHIKU JOB KIT 2026 / 01</w:t>
      </w:r>
    </w:p>
    <w:p>
      <w:pPr>
        <w:spacing w:after="100"/>
      </w:pPr>
      <w:r>
        <w:rPr>
          <w:rFonts w:ascii="Aptos" w:hAnsi="Aptos" w:eastAsia="Noto Sans CJK SC"/>
          <w:b w:val="0"/>
          <w:i w:val="0"/>
          <w:color w:val="8A6A3F"/>
          <w:sz w:val="16"/>
        </w:rPr>
        <w:t>案例示范：人物、学校、机构、奖项与数字均为虚构。正式求职只能使用本人真实经历。</w:t>
      </w:r>
    </w:p>
    <w:p>
      <w:pPr>
        <w:spacing w:after="40"/>
      </w:pPr>
      <w:r>
        <w:rPr>
          <w:rFonts w:ascii="Noto Serif CJK SC" w:hAnsi="Noto Serif CJK SC" w:eastAsia="Noto Serif CJK SC"/>
          <w:b/>
          <w:i w:val="0"/>
          <w:color w:val="17212B"/>
          <w:sz w:val="48"/>
        </w:rPr>
        <w:t>林若宁</w:t>
      </w:r>
    </w:p>
    <w:p>
      <w:pPr>
        <w:spacing w:after="60"/>
      </w:pPr>
      <w:r>
        <w:rPr>
          <w:rFonts w:ascii="Aptos" w:hAnsi="Aptos" w:eastAsia="Noto Sans CJK SC"/>
          <w:b/>
          <w:i w:val="0"/>
          <w:color w:val="274766"/>
          <w:sz w:val="20"/>
        </w:rPr>
        <w:t>声乐表演本科生  |  中学音乐 / 声乐教学方向</w:t>
      </w:r>
    </w:p>
    <w:p>
      <w:pPr>
        <w:spacing w:after="100"/>
      </w:pPr>
      <w:r>
        <w:rPr>
          <w:rFonts w:ascii="Aptos" w:hAnsi="Aptos" w:eastAsia="Aptos"/>
          <w:b w:val="0"/>
          <w:i w:val="0"/>
          <w:color w:val="65717C"/>
          <w:sz w:val="17"/>
        </w:rPr>
        <w:t>北京  ·  138-0000-0000  ·  linruoning@example.com  ·  portfolio.example.com</w:t>
      </w:r>
    </w:p>
    <w:p>
      <w:pPr>
        <w:spacing w:before="20" w:after="120"/>
        <w:pBdr>
          <w:bottom w:val="single" w:sz="4" w:space="1" w:color="BFC7CE"/>
        </w:pBdr>
      </w:pP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职业概况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PROFILE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8"/>
        </w:rPr>
        <w:t>声乐表演本科应届生，接受系统的古典声乐、语言、钢琴、视唱练耳与舞台训练；持续参与青少年声乐教学与艺术活动执行。能够把专业问题拆成可执行的课堂任务，并完成基础教案、课后反馈、伴奏沟通和汇报音乐会组织。求职重点为中学音乐教师、声乐教师及艺术教育岗位。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175"/>
            <w:shd w:fill="F2F6F9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3" w:color="D9DEE3"/>
              <w:bottom w:val="single" w:sz="3" w:color="D9DEE3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7"/>
              </w:rPr>
              <w:t>专业训练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声乐表演 / 艺术歌曲 / 歌剧选段</w:t>
            </w:r>
          </w:p>
        </w:tc>
        <w:tc>
          <w:tcPr>
            <w:tcW w:type="dxa" w:w="3175"/>
            <w:shd w:fill="F2F6F9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3" w:color="D9DEE3"/>
              <w:bottom w:val="single" w:sz="3" w:color="D9DEE3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7"/>
              </w:rPr>
              <w:t>教学实践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8-12名学生 / 阶段反馈 / 汇报音乐会</w:t>
            </w:r>
          </w:p>
        </w:tc>
        <w:tc>
          <w:tcPr>
            <w:tcW w:type="dxa" w:w="3175"/>
            <w:shd w:fill="F2F6F9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3" w:color="D9DEE3"/>
              <w:bottom w:val="single" w:sz="3" w:color="D9DEE3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7"/>
              </w:rPr>
              <w:t>项目能力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大师课执行 / 内容整理 / 家长沟通</w:t>
            </w:r>
          </w:p>
        </w:tc>
      </w:tr>
    </w:tbl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教育经历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EDUCATION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8050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nil"/>
            </w:tcBorders>
          </w:tcPr>
          <w:p>
            <w:pPr>
              <w:spacing w:after="0"/>
            </w:pPr>
            <w:r>
              <w:rPr>
                <w:rFonts w:ascii="Aptos" w:hAnsi="Aptos" w:eastAsia="Noto Sans CJK SC"/>
                <w:b/>
                <w:i w:val="0"/>
                <w:color w:val="17212B"/>
                <w:sz w:val="18"/>
              </w:rPr>
              <w:t>北京某音乐学院（虚构示范） · 声乐歌剧系</w:t>
            </w: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 xml:space="preserve">  |  声乐表演 本科</w:t>
            </w:r>
          </w:p>
        </w:tc>
        <w:tc>
          <w:tcPr>
            <w:tcW w:type="dxa" w:w="1587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nil"/>
            </w:tcBorders>
          </w:tcPr>
          <w:p>
            <w:pPr>
              <w:jc w:val="right"/>
            </w:pPr>
            <w:r>
              <w:rPr>
                <w:rFonts w:ascii="Aptos" w:hAnsi="Aptos" w:eastAsia="Aptos"/>
                <w:b w:val="0"/>
                <w:i w:val="0"/>
                <w:color w:val="65717C"/>
                <w:sz w:val="17"/>
              </w:rPr>
              <w:t>2023.09 - 2027.06（预计）</w:t>
            </w:r>
          </w:p>
        </w:tc>
      </w:tr>
    </w:tbl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8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主课：声乐表演；相关课程：意大利语音、德语语音、钢琴、视唱练耳、和声、音乐史、合唱与舞台实践。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8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专业平均分 89/100（示例）；连续两年获院系奖学金（示例）。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8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毕业方向（拟）：青少年声乐教学中的呼吸协调与舞台表达训练。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教学经历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TEACHING EXPERIENCE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8050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nil"/>
            </w:tcBorders>
          </w:tcPr>
          <w:p>
            <w:pPr>
              <w:spacing w:after="0"/>
            </w:pPr>
            <w:r>
              <w:rPr>
                <w:rFonts w:ascii="Aptos" w:hAnsi="Aptos" w:eastAsia="Noto Sans CJK SC"/>
                <w:b/>
                <w:i w:val="0"/>
                <w:color w:val="17212B"/>
                <w:sz w:val="18"/>
              </w:rPr>
              <w:t>北京市海淀区某青少年艺术中心（虚构示范）</w:t>
            </w: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 xml:space="preserve">  |  声乐助教 / 代课教师</w:t>
            </w:r>
          </w:p>
        </w:tc>
        <w:tc>
          <w:tcPr>
            <w:tcW w:type="dxa" w:w="1587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nil"/>
            </w:tcBorders>
          </w:tcPr>
          <w:p>
            <w:pPr>
              <w:jc w:val="right"/>
            </w:pPr>
            <w:r>
              <w:rPr>
                <w:rFonts w:ascii="Aptos" w:hAnsi="Aptos" w:eastAsia="Aptos"/>
                <w:b w:val="0"/>
                <w:i w:val="0"/>
                <w:color w:val="65717C"/>
                <w:sz w:val="17"/>
              </w:rPr>
              <w:t>2025.09 - 至今</w:t>
            </w:r>
          </w:p>
        </w:tc>
      </w:tr>
    </w:tbl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8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每周协助/独立完成 8-12 名 8-15 岁学生的一对一课程；用音域、呼吸、咬字、节奏与舞台表现完成入门评估。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8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根据学生差异制定 8-12 周阶段目标，并把课堂问题转化为“动作提示 + 听觉目标 + 课后练习”记录。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8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协助组织 2 场学期汇报音乐会，负责曲目确认、伴奏沟通、候场顺序与家长通知；完成 20+ 份阶段反馈。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8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针对紧张型学生设计“分段模拟 - 小范围展示 - 完整跑台”流程，帮助其完成首次公开演唱。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实习与项目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INTERNSHIP &amp; PROJECTS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8050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nil"/>
            </w:tcBorders>
          </w:tcPr>
          <w:p>
            <w:pPr>
              <w:spacing w:after="0"/>
            </w:pPr>
            <w:r>
              <w:rPr>
                <w:rFonts w:ascii="Aptos" w:hAnsi="Aptos" w:eastAsia="Noto Sans CJK SC"/>
                <w:b/>
                <w:i w:val="0"/>
                <w:color w:val="17212B"/>
                <w:sz w:val="18"/>
              </w:rPr>
              <w:t>北京某艺术教育机构（虚构示范）</w:t>
            </w: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 xml:space="preserve">  |  课程与活动运营实习生</w:t>
            </w:r>
          </w:p>
        </w:tc>
        <w:tc>
          <w:tcPr>
            <w:tcW w:type="dxa" w:w="1587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nil"/>
            </w:tcBorders>
          </w:tcPr>
          <w:p>
            <w:pPr>
              <w:jc w:val="right"/>
            </w:pPr>
            <w:r>
              <w:rPr>
                <w:rFonts w:ascii="Aptos" w:hAnsi="Aptos" w:eastAsia="Aptos"/>
                <w:b w:val="0"/>
                <w:i w:val="0"/>
                <w:color w:val="65717C"/>
                <w:sz w:val="17"/>
              </w:rPr>
              <w:t>2025.07 - 2025.08</w:t>
            </w:r>
          </w:p>
        </w:tc>
      </w:tr>
    </w:tbl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8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协助 6 场大师课/公开课执行，跟进报名、签到、场地、物料、教师需求与课后反馈。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8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整理 100+ 条学员/家长反馈，按课程内容、时间、教师、价格与场地分类，形成周度问题清单。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8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制作 3 期课程回顾图文与 5 条短视频素材，协助家长社群二次触达。</w:t>
      </w:r>
    </w:p>
    <w:p>
      <w:r>
        <w:br w:type="page"/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演出与艺术实践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SELECTED PERFORMANCE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141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2026</w:t>
            </w:r>
          </w:p>
        </w:tc>
        <w:tc>
          <w:tcPr>
            <w:tcW w:type="dxa" w:w="8220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院系歌剧片段音乐会｜Susanna 选段（示例）</w:t>
            </w:r>
          </w:p>
        </w:tc>
      </w:tr>
      <w:tr>
        <w:tc>
          <w:tcPr>
            <w:tcW w:type="dxa" w:w="141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2026</w:t>
            </w:r>
          </w:p>
        </w:tc>
        <w:tc>
          <w:tcPr>
            <w:tcW w:type="dxa" w:w="8220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艺术歌曲专场｜中国艺术歌曲与德奥艺术歌曲各 2 首（示例）</w:t>
            </w:r>
          </w:p>
        </w:tc>
      </w:tr>
      <w:tr>
        <w:tc>
          <w:tcPr>
            <w:tcW w:type="dxa" w:w="141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2025</w:t>
            </w:r>
          </w:p>
        </w:tc>
        <w:tc>
          <w:tcPr>
            <w:tcW w:type="dxa" w:w="8220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学院合唱团｜女高音声部，参与校级专场与交流音乐会（示例）</w:t>
            </w:r>
          </w:p>
        </w:tc>
      </w:tr>
      <w:tr>
        <w:tc>
          <w:tcPr>
            <w:tcW w:type="dxa" w:w="141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2024</w:t>
            </w:r>
          </w:p>
        </w:tc>
        <w:tc>
          <w:tcPr>
            <w:tcW w:type="dxa" w:w="8220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新生音乐会｜独唱（示例）</w:t>
            </w:r>
          </w:p>
        </w:tc>
      </w:tr>
    </w:tbl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比赛与荣誉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AWARDS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2026｜院级声乐比赛二等奖（示例）。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2025｜校级艺术实践奖学金（示例）。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2024｜院系专业课优秀学生展示（示例）。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校园经历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LEADERSHIP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院系学生艺术实践项目组｜演出统筹志愿者：协调排练室、节目单、演员签到与后台秩序。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班级学习委员：收集课程反馈、协调排练/考试信息，维护共享曲谱与伴奏资料目录。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专业能力与材料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PROFESSIONAL MATERIALS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代表曲目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歌剧咏叹调、意大利古典歌曲、德奥艺术歌曲、中国艺术歌曲；正式投递另附 1 页 Repertoire List。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作品集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演唱视频 2-3 条；试讲视频 1 条；教案/教学反思 1-2 份。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证书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普通话、教师资格、语言/获奖材料仅在本人真实持有且岗位要求时列出。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工具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基础办公、谱务/排练资料整理、简单内容制作；不为“凑技能”罗列与岗位无关软件。</w:t>
            </w:r>
          </w:p>
        </w:tc>
      </w:tr>
    </w:tbl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投递材料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APPLICATION PACK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林若宁_音乐教师_简历.pdf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林若宁_试讲_8min.mp4（稳定、无需登录的链接）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林若宁_Repertoire_List.pdf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证书/成绩单/艺术实践证明：按招聘公告要求上传，不把身份证号等敏感信息塞进普通简历。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9694"/>
            <w:shd w:fill="F2F6F9"/>
            <w:tcMar>
              <w:top w:w="120" w:type="dxa"/>
              <w:start w:w="180" w:type="dxa"/>
              <w:bottom w:w="120" w:type="dxa"/>
              <w:end w:w="180" w:type="dxa"/>
            </w:tcMar>
            <w:tcBorders>
              <w:top w:val="single" w:sz="4" w:color="D9DEE3"/>
              <w:left w:val="single" w:sz="4" w:color="D9DEE3"/>
              <w:bottom w:val="single" w:sz="4" w:color="D9DEE3"/>
              <w:right w:val="single" w:sz="4" w:color="D9DEE3"/>
            </w:tcBorders>
          </w:tcPr>
          <w:p>
            <w:pPr>
              <w:spacing w:after="40"/>
            </w:pP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招聘方 15 秒扫描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我是谁？申请什么？是否有教学证据？专业是否过关？能否承担学校艺术实践？作品链接是否可打开？——这六个问题应在前 1 页得到答案。</w:t>
            </w:r>
          </w:p>
        </w:tc>
      </w:tr>
    </w:tbl>
    <w:p>
      <w:pPr>
        <w:spacing w:after="20"/>
      </w:pPr>
    </w:p>
    <w:p>
      <w:pPr>
        <w:pStyle w:val="Eyebrow"/>
      </w:pPr>
      <w:r>
        <w:t>YINZHIKU JOB KIT 2026  /  01B</w:t>
      </w:r>
    </w:p>
    <w:p>
      <w:pPr>
        <w:spacing w:after="40"/>
      </w:pPr>
      <w:r>
        <w:rPr>
          <w:rFonts w:ascii="Noto Serif CJK SC" w:hAnsi="Noto Serif CJK SC" w:eastAsia="Noto Serif CJK SC"/>
          <w:b/>
          <w:i w:val="0"/>
          <w:color w:val="17212B"/>
          <w:sz w:val="44"/>
        </w:rPr>
        <w:t>招聘方自检</w:t>
      </w:r>
    </w:p>
    <w:p>
      <w:pPr>
        <w:spacing w:after="180"/>
      </w:pPr>
      <w:r>
        <w:rPr>
          <w:rFonts w:ascii="Aptos" w:hAnsi="Aptos" w:eastAsia="Noto Sans CJK SC"/>
          <w:b w:val="0"/>
          <w:i w:val="0"/>
          <w:color w:val="65717C"/>
          <w:sz w:val="19"/>
        </w:rPr>
        <w:t>如果我是用人部门，我会这样筛这份简历</w:t>
      </w:r>
    </w:p>
    <w:p>
      <w:pPr>
        <w:spacing w:before="40" w:after="140"/>
        <w:pBdr>
          <w:bottom w:val="single" w:sz="4" w:space="1" w:color="D9DEE3"/>
        </w:pBdr>
      </w:pP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这版通过的点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RECRUITER PASS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目标岗位明确，不用招聘方猜“你到底想做表演还是教学”。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教学经历排在演出/奖项之前，符合音乐教师岗位的证据顺序。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每段经历同时写“做了什么 + 怎么做 + 产生什么结果/输出”，不是职责清单。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专业能力仍有舞台、曲目和比赛支撑，没有为了“教育岗”把音乐专业背景删掉。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作品集与材料命名清楚，能降低HR打开附件的成本。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视觉简洁，避免彩色图标、音符装饰、技能进度条、照片墙等影响快速扫描的元素。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还要根据岗位改什么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TAILORING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204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公办/事业单位</w:t>
            </w:r>
          </w:p>
        </w:tc>
        <w:tc>
          <w:tcPr>
            <w:tcW w:type="dxa" w:w="759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以报名系统和公告字段为准；主简历不自行添加无要求的身份证号、婚育等敏感信息。政治面貌、户籍、照片等如系统明确要求，在系统中如实填报。</w:t>
            </w:r>
          </w:p>
        </w:tc>
      </w:tr>
      <w:tr>
        <w:tc>
          <w:tcPr>
            <w:tcW w:type="dxa" w:w="204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中小学音乐教师</w:t>
            </w:r>
          </w:p>
        </w:tc>
        <w:tc>
          <w:tcPr>
            <w:tcW w:type="dxa" w:w="759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把教学经历、课堂组织、合唱/艺术节、普通话/教师资格等前置；专业演出保留精选。</w:t>
            </w:r>
          </w:p>
        </w:tc>
      </w:tr>
      <w:tr>
        <w:tc>
          <w:tcPr>
            <w:tcW w:type="dxa" w:w="204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培训机构声乐教师</w:t>
            </w:r>
          </w:p>
        </w:tc>
        <w:tc>
          <w:tcPr>
            <w:tcW w:type="dxa" w:w="759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增加年龄段、课型、续课/反馈、汇报音乐会等教学证据；不要承诺“包过考级/比赛”。</w:t>
            </w:r>
          </w:p>
        </w:tc>
      </w:tr>
      <w:tr>
        <w:tc>
          <w:tcPr>
            <w:tcW w:type="dxa" w:w="204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表演/试音</w:t>
            </w:r>
          </w:p>
        </w:tc>
        <w:tc>
          <w:tcPr>
            <w:tcW w:type="dxa" w:w="759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另做 1 页 Performance Resume，不用这份求职简历直接投 audition。</w:t>
            </w:r>
          </w:p>
        </w:tc>
      </w:tr>
      <w:tr>
        <w:tc>
          <w:tcPr>
            <w:tcW w:type="dxa" w:w="204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音乐内容/运营</w:t>
            </w:r>
          </w:p>
        </w:tc>
        <w:tc>
          <w:tcPr>
            <w:tcW w:type="dxa" w:w="759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把内容、项目、数据和用户沟通前置，演出经历压缩成“音乐专业判断力”的证据。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9694"/>
            <w:shd w:fill="F2F6F9"/>
            <w:tcMar>
              <w:top w:w="120" w:type="dxa"/>
              <w:start w:w="180" w:type="dxa"/>
              <w:bottom w:w="120" w:type="dxa"/>
              <w:end w:w="180" w:type="dxa"/>
            </w:tcMar>
            <w:tcBorders>
              <w:top w:val="single" w:sz="4" w:color="D9DEE3"/>
              <w:left w:val="single" w:sz="4" w:color="D9DEE3"/>
              <w:bottom w:val="single" w:sz="4" w:color="D9DEE3"/>
              <w:right w:val="single" w:sz="4" w:color="D9DEE3"/>
            </w:tcBorders>
          </w:tcPr>
          <w:p>
            <w:pPr>
              <w:spacing w:after="40"/>
            </w:pP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最佳实践结论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一份“漂亮但难扫”的简历，不如一份“招聘方 15 秒就看懂价值”的简历。音乐行业的专业感应该来自结构、措辞、曲目与证据，而不是在页眉放音符。</w:t>
            </w:r>
          </w:p>
        </w:tc>
      </w:tr>
    </w:tbl>
    <w:p>
      <w:pPr>
        <w:spacing w:after="20"/>
      </w:pPr>
    </w:p>
    <w:sectPr w:rsidR="00FC693F" w:rsidRPr="0006063C" w:rsidSect="00034616">
      <w:footerReference w:type="default" r:id="rId9"/>
      <w:pgSz w:w="12240" w:h="15840"/>
      <w:pgMar w:top="964" w:right="1020" w:bottom="907" w:left="1020" w:header="397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 w:eastAsia="Noto Sans CJK SC"/>
        <w:b w:val="0"/>
        <w:i w:val="0"/>
        <w:color w:val="8A939B"/>
        <w:sz w:val="16"/>
      </w:rPr>
      <w:t xml:space="preserve">音职库 · 音乐专业求职资料包 2026  |  yinzhiku.com  ·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93" w:lineRule="auto"/>
    </w:pPr>
    <w:rPr>
      <w:rFonts w:ascii="Aptos" w:hAnsi="Aptos" w:eastAsia="Noto Sans CJK SC"/>
      <w:color w:val="17212B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100"/>
      <w:outlineLvl w:val="1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100"/>
      <w:outlineLvl w:val="2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yebrow">
    <w:name w:val="Eyebrow"/>
    <w:pPr>
      <w:keepNext/>
      <w:spacing w:after="60"/>
    </w:pPr>
    <w:rPr>
      <w:rFonts w:ascii="Aptos" w:hAnsi="Aptos" w:eastAsia="Noto Sans CJK SC"/>
      <w:b/>
      <w:color w:val="274766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