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Eyebrow"/>
      </w:pPr>
      <w:r>
        <w:t>YINZHIKU JOB KIT 2026  /  07</w:t>
      </w:r>
    </w:p>
    <w:p>
      <w:pPr>
        <w:spacing w:after="40"/>
      </w:pPr>
      <w:r>
        <w:rPr>
          <w:rFonts w:ascii="Noto Serif CJK SC" w:hAnsi="Noto Serif CJK SC" w:eastAsia="Noto Serif CJK SC"/>
          <w:b/>
          <w:i w:val="0"/>
          <w:color w:val="17212B"/>
          <w:sz w:val="44"/>
        </w:rPr>
        <w:t>求职材料100分自检</w:t>
      </w:r>
    </w:p>
    <w:p>
      <w:pPr>
        <w:spacing w:after="180"/>
      </w:pPr>
      <w:r>
        <w:rPr>
          <w:rFonts w:ascii="Aptos" w:hAnsi="Aptos" w:eastAsia="Noto Sans CJK SC"/>
          <w:b w:val="0"/>
          <w:i w:val="0"/>
          <w:color w:val="65717C"/>
          <w:sz w:val="19"/>
        </w:rPr>
        <w:t>招聘方打开前，你自己先做一遍“15秒筛选”</w:t>
      </w:r>
    </w:p>
    <w:p>
      <w:pPr>
        <w:spacing w:before="40" w:after="140"/>
        <w:pBdr>
          <w:bottom w:val="single" w:sz="4" w:space="1" w:color="D9DEE3"/>
        </w:pBdr>
      </w:pP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15秒招聘方扫描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FIRST-SCREEN TEST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3秒：姓名、目标岗位、专业/学历能不能一眼看懂？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6秒：前1/3是否出现最相关的教学/项目/专业证据？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10秒：教育与经历时间是否连续、无明显矛盾？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15秒：作品链接、教师资格/普通话等岗位关键材料是否容易找到？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100分评分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100-POINT CHECKLIST</w:t>
      </w:r>
    </w:p>
    <w:p>
      <w:pPr>
        <w:spacing w:before="160" w:after="60"/>
      </w:pPr>
      <w:r>
        <w:rPr>
          <w:rFonts w:ascii="Aptos" w:hAnsi="Aptos" w:eastAsia="Noto Sans CJK SC"/>
          <w:b/>
          <w:i w:val="0"/>
          <w:color w:val="274766"/>
          <w:sz w:val="20"/>
        </w:rPr>
        <w:t>岗位匹配 15分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5386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检查项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分值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自评</w:t>
            </w:r>
          </w:p>
        </w:tc>
        <w:tc>
          <w:tcPr>
            <w:tcW w:type="dxa" w:w="1417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证据/备注</w:t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岗位名称与JD一致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简历前1/3能看出匹配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4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至少3处内容按JD调整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4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无关经历已压缩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关键词自然出现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</w:tbl>
    <w:p>
      <w:pPr>
        <w:spacing w:before="160" w:after="60"/>
      </w:pPr>
      <w:r>
        <w:rPr>
          <w:rFonts w:ascii="Aptos" w:hAnsi="Aptos" w:eastAsia="Noto Sans CJK SC"/>
          <w:b/>
          <w:i w:val="0"/>
          <w:color w:val="274766"/>
          <w:sz w:val="20"/>
        </w:rPr>
        <w:t>简历 / CV 20分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5386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检查项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分值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自评</w:t>
            </w:r>
          </w:p>
        </w:tc>
        <w:tc>
          <w:tcPr>
            <w:tcW w:type="dxa" w:w="1417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证据/备注</w:t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联系方式准确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教育/经历时间无矛盾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每段经历有行动和结果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5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没有虚构/夸大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4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排版清晰、PDF无错位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文件名规范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</w:tbl>
    <w:p>
      <w:pPr>
        <w:spacing w:before="160" w:after="60"/>
      </w:pPr>
      <w:r>
        <w:rPr>
          <w:rFonts w:ascii="Aptos" w:hAnsi="Aptos" w:eastAsia="Noto Sans CJK SC"/>
          <w:b/>
          <w:i w:val="0"/>
          <w:color w:val="274766"/>
          <w:sz w:val="20"/>
        </w:rPr>
        <w:t>音乐作品 / 教学材料 15分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5386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检查项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分值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自评</w:t>
            </w:r>
          </w:p>
        </w:tc>
        <w:tc>
          <w:tcPr>
            <w:tcW w:type="dxa" w:w="1417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证据/备注</w:t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视频链接无需登录可打开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视频标题含姓名/曲目/角色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演唱/演奏片段有代表性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试讲视频时长符合要求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曲目单/作品集结构清晰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无明显版权/隐私风险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</w:tbl>
    <w:p>
      <w:pPr>
        <w:spacing w:before="160" w:after="60"/>
      </w:pPr>
      <w:r>
        <w:rPr>
          <w:rFonts w:ascii="Aptos" w:hAnsi="Aptos" w:eastAsia="Noto Sans CJK SC"/>
          <w:b/>
          <w:i w:val="0"/>
          <w:color w:val="274766"/>
          <w:sz w:val="20"/>
        </w:rPr>
        <w:t>求职邮件 / 求职信 10分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5386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检查项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分值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自评</w:t>
            </w:r>
          </w:p>
        </w:tc>
        <w:tc>
          <w:tcPr>
            <w:tcW w:type="dxa" w:w="1417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证据/备注</w:t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主题含岗位+姓名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第一段说明岗位与来源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正文有1-2个岗位证据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至少一句针对该机构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附件/下一步说明清楚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1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</w:tbl>
    <w:p>
      <w:pPr>
        <w:spacing w:before="160" w:after="60"/>
      </w:pPr>
      <w:r>
        <w:rPr>
          <w:rFonts w:ascii="Aptos" w:hAnsi="Aptos" w:eastAsia="Noto Sans CJK SC"/>
          <w:b/>
          <w:i w:val="0"/>
          <w:color w:val="274766"/>
          <w:sz w:val="20"/>
        </w:rPr>
        <w:t>证书与证明 10分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5386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检查项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分值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自评</w:t>
            </w:r>
          </w:p>
        </w:tc>
        <w:tc>
          <w:tcPr>
            <w:tcW w:type="dxa" w:w="1417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证据/备注</w:t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公告要求材料全部齐全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4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文件真实可核验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命名/顺序符合要求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不多交无关敏感信息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1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</w:tbl>
    <w:p>
      <w:pPr>
        <w:spacing w:before="160" w:after="60"/>
      </w:pPr>
      <w:r>
        <w:rPr>
          <w:rFonts w:ascii="Aptos" w:hAnsi="Aptos" w:eastAsia="Noto Sans CJK SC"/>
          <w:b/>
          <w:i w:val="0"/>
          <w:color w:val="274766"/>
          <w:sz w:val="20"/>
        </w:rPr>
        <w:t>试讲 / 面试 15分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5386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检查项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分值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自评</w:t>
            </w:r>
          </w:p>
        </w:tc>
        <w:tc>
          <w:tcPr>
            <w:tcW w:type="dxa" w:w="1417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证据/备注</w:t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30/60/90秒自我介绍可自然结束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至少准备5个STAR故事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试讲有多个时长版本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专业技能曲目/伴奏准备完成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能回答岗位匹配与教学问题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</w:tbl>
    <w:p>
      <w:pPr>
        <w:spacing w:before="160" w:after="60"/>
      </w:pPr>
      <w:r>
        <w:rPr>
          <w:rFonts w:ascii="Aptos" w:hAnsi="Aptos" w:eastAsia="Noto Sans CJK SC"/>
          <w:b/>
          <w:i w:val="0"/>
          <w:color w:val="274766"/>
          <w:sz w:val="20"/>
        </w:rPr>
        <w:t>提交与追踪 10分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5386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检查项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分值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自评</w:t>
            </w:r>
          </w:p>
        </w:tc>
        <w:tc>
          <w:tcPr>
            <w:tcW w:type="dxa" w:w="1417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证据/备注</w:t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截止日期确认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系统/邮箱投递都按要求完成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3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材料打开测试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保留投递记录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面试后补充/感谢邮件准备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1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</w:tbl>
    <w:p>
      <w:pPr>
        <w:spacing w:before="160" w:after="60"/>
      </w:pPr>
      <w:r>
        <w:rPr>
          <w:rFonts w:ascii="Aptos" w:hAnsi="Aptos" w:eastAsia="Noto Sans CJK SC"/>
          <w:b/>
          <w:i w:val="0"/>
          <w:color w:val="274766"/>
          <w:sz w:val="20"/>
        </w:rPr>
        <w:t>职业形象 5分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5386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检查项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分值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自评</w:t>
            </w:r>
          </w:p>
        </w:tc>
        <w:tc>
          <w:tcPr>
            <w:tcW w:type="dxa" w:w="1417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证据/备注</w:t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邮箱/头像/昵称专业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1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线上作品页整洁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1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服装符合场景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1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到场与设备有备份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1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所有材料风格一致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1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</w:tbl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一票否决项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RED FLAGS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简历/邮件里出现其他学校或公司的名称。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虚构奖项、学生成绩、演出角色或教学结果。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作品链接打不开或要求招聘方登录私人网盘。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曲目、作曲家、角色名称明显拼写错误。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提交文件包含身份证号、银行卡等不必要敏感信息。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超过截止日期或遗漏招聘方明确要求的材料。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英文CV/求职信直接机器翻译，专业术语未经人工校对。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三类岗位的投递包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APPLICATION PACK BY ROLE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204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学校音乐教师</w:t>
            </w:r>
          </w:p>
        </w:tc>
        <w:tc>
          <w:tcPr>
            <w:tcW w:type="dxa" w:w="759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简历 + 试讲视频/教案 + 专业技能视频/曲目单 + 资格/普通话等公告要求材料。</w:t>
            </w:r>
          </w:p>
        </w:tc>
      </w:tr>
      <w:tr>
        <w:tc>
          <w:tcPr>
            <w:tcW w:type="dxa" w:w="204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表演 / 试演</w:t>
            </w:r>
          </w:p>
        </w:tc>
        <w:tc>
          <w:tcPr>
            <w:tcW w:type="dxa" w:w="759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1页 Performance Resume + Audition repertoire + 指定录音/视频；不要用教师简历代替。</w:t>
            </w:r>
          </w:p>
        </w:tc>
      </w:tr>
      <w:tr>
        <w:tc>
          <w:tcPr>
            <w:tcW w:type="dxa" w:w="204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音乐内容/运营</w:t>
            </w:r>
          </w:p>
        </w:tc>
        <w:tc>
          <w:tcPr>
            <w:tcW w:type="dxa" w:w="759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1-2页求职简历 + 作品/内容案例 + 项目成果；专业演出经历压缩成“音乐判断力”证据。</w:t>
            </w:r>
          </w:p>
        </w:tc>
      </w:tr>
    </w:tbl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推荐文件命名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FILE NAMING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姓名_岗位_简历.pdf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姓名_岗位_求职信.pdf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姓名_试讲_8min.mp4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姓名_Repertoire_List.pdf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姓名_作品集.pdf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9694"/>
            <w:shd w:fill="F2F6F9"/>
            <w:tcMar>
              <w:top w:w="120" w:type="dxa"/>
              <w:start w:w="180" w:type="dxa"/>
              <w:bottom w:w="120" w:type="dxa"/>
              <w:end w:w="180" w:type="dxa"/>
            </w:tcMar>
            <w:tcBorders>
              <w:top w:val="single" w:sz="4" w:color="D9DEE3"/>
              <w:left w:val="single" w:sz="4" w:color="D9DEE3"/>
              <w:bottom w:val="single" w:sz="4" w:color="D9DEE3"/>
              <w:right w:val="single" w:sz="4" w:color="D9DEE3"/>
            </w:tcBorders>
          </w:tcPr>
          <w:p>
            <w:pPr>
              <w:spacing w:after="40"/>
            </w:pPr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总分建议</w:t>
            </w:r>
          </w:p>
          <w:p>
            <w:pPr>
              <w:spacing w:after="0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85+：可以投；70-84：建议再改；70以下：先别急着发。任何“一票否决项”出现，即使总分高也应先修正。</w:t>
            </w:r>
          </w:p>
        </w:tc>
      </w:tr>
    </w:tbl>
    <w:p>
      <w:pPr>
        <w:spacing w:after="20"/>
      </w:pPr>
    </w:p>
    <w:sectPr w:rsidR="00FC693F" w:rsidRPr="0006063C" w:rsidSect="00034616">
      <w:footerReference w:type="default" r:id="rId9"/>
      <w:pgSz w:w="12240" w:h="15840"/>
      <w:pgMar w:top="964" w:right="1020" w:bottom="907" w:left="1020" w:header="397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 w:eastAsia="Noto Sans CJK SC"/>
        <w:b w:val="0"/>
        <w:i w:val="0"/>
        <w:color w:val="8A939B"/>
        <w:sz w:val="16"/>
      </w:rPr>
      <w:t xml:space="preserve">音职库 · 音乐专业求职资料包 2026  |  yinzhiku.com  ·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93" w:lineRule="auto"/>
    </w:pPr>
    <w:rPr>
      <w:rFonts w:ascii="Aptos" w:hAnsi="Aptos" w:eastAsia="Noto Sans CJK SC"/>
      <w:color w:val="17212B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" w:hAnsi="Aptos" w:eastAsia="Noto Sans CJK SC"/>
      <w:b/>
      <w:bCs/>
      <w:color w:val="17212B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100"/>
      <w:outlineLvl w:val="1"/>
    </w:pPr>
    <w:rPr>
      <w:rFonts w:asciiTheme="majorHAnsi" w:eastAsiaTheme="majorEastAsia" w:hAnsiTheme="majorHAnsi" w:cstheme="majorBidi" w:ascii="Aptos" w:hAnsi="Aptos" w:eastAsia="Noto Sans CJK SC"/>
      <w:b/>
      <w:bCs/>
      <w:color w:val="17212B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100"/>
      <w:outlineLvl w:val="2"/>
    </w:pPr>
    <w:rPr>
      <w:rFonts w:asciiTheme="majorHAnsi" w:eastAsiaTheme="majorEastAsia" w:hAnsiTheme="majorHAnsi" w:cstheme="majorBidi" w:ascii="Aptos" w:hAnsi="Aptos" w:eastAsia="Noto Sans CJK SC"/>
      <w:b/>
      <w:bCs/>
      <w:color w:val="17212B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yebrow">
    <w:name w:val="Eyebrow"/>
    <w:pPr>
      <w:keepNext/>
      <w:spacing w:after="60"/>
    </w:pPr>
    <w:rPr>
      <w:rFonts w:ascii="Aptos" w:hAnsi="Aptos" w:eastAsia="Noto Sans CJK SC"/>
      <w:b/>
      <w:color w:val="274766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